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  <w:t>ANEXO 2</w:t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</w:r>
    </w:p>
    <w:p>
      <w:pPr>
        <w:pStyle w:val="Normal"/>
        <w:spacing w:lineRule="auto" w:line="240" w:before="0" w:after="0"/>
        <w:jc w:val="center"/>
        <w:rPr>
          <w:rFonts w:ascii="Calibri-BoldItalic" w:hAnsi="Calibri-BoldItalic" w:cs="Calibri-BoldItalic"/>
          <w:b/>
          <w:b/>
          <w:bCs/>
          <w:i/>
          <w:i/>
          <w:iCs/>
          <w:color w:val="000000"/>
        </w:rPr>
      </w:pPr>
      <w:r>
        <w:rPr>
          <w:b/>
          <w:i/>
          <w:color w:val="000000"/>
        </w:rPr>
        <w:t>CURRICULUM VITAE</w:t>
      </w:r>
    </w:p>
    <w:p>
      <w:pPr>
        <w:pStyle w:val="Normal"/>
        <w:tabs>
          <w:tab w:val="left" w:pos="708" w:leader="none"/>
        </w:tabs>
        <w:spacing w:lineRule="auto" w:line="276" w:before="0" w:after="200"/>
        <w:ind w:firstLine="567"/>
        <w:rPr>
          <w:color w:val="000000"/>
        </w:rPr>
      </w:pPr>
      <w:r>
        <w:rPr>
          <w:color w:val="000000"/>
        </w:rPr>
      </w:r>
    </w:p>
    <w:p>
      <w:pPr>
        <w:pStyle w:val="Normal"/>
        <w:tabs>
          <w:tab w:val="left" w:pos="708" w:leader="none"/>
        </w:tabs>
        <w:spacing w:lineRule="auto" w:line="276" w:before="0" w:after="200"/>
        <w:ind w:firstLine="567"/>
        <w:rPr>
          <w:color w:val="000000"/>
        </w:rPr>
      </w:pPr>
      <w:r>
        <w:rPr>
          <w:color w:val="000000"/>
        </w:rPr>
        <w:t>Nome:                                                                                                     Naturalidade:</w:t>
      </w:r>
    </w:p>
    <w:p>
      <w:pPr>
        <w:pStyle w:val="Normal"/>
        <w:tabs>
          <w:tab w:val="left" w:pos="708" w:leader="none"/>
        </w:tabs>
        <w:spacing w:lineRule="auto" w:line="276" w:before="0" w:after="200"/>
        <w:ind w:firstLine="567"/>
        <w:rPr>
          <w:color w:val="000000"/>
        </w:rPr>
      </w:pPr>
      <w:r>
        <w:rPr>
          <w:color w:val="000000"/>
        </w:rPr>
        <w:t>CPF:                                                      Endereço:</w:t>
      </w:r>
    </w:p>
    <w:p>
      <w:pPr>
        <w:pStyle w:val="Normal"/>
        <w:tabs>
          <w:tab w:val="left" w:pos="708" w:leader="none"/>
        </w:tabs>
        <w:spacing w:lineRule="auto" w:line="276" w:before="0" w:after="200"/>
        <w:ind w:firstLine="567"/>
        <w:rPr>
          <w:color w:val="000000"/>
        </w:rPr>
      </w:pPr>
      <w:r>
        <w:rPr>
          <w:color w:val="000000"/>
        </w:rPr>
      </w:r>
    </w:p>
    <w:p>
      <w:pPr>
        <w:pStyle w:val="Normal"/>
        <w:tabs>
          <w:tab w:val="left" w:pos="708" w:leader="none"/>
        </w:tabs>
        <w:spacing w:lineRule="auto" w:line="276" w:before="0" w:after="200"/>
        <w:ind w:firstLine="567"/>
        <w:rPr>
          <w:color w:val="000000"/>
        </w:rPr>
      </w:pPr>
      <w:r>
        <w:rPr>
          <w:color w:val="000000"/>
        </w:rPr>
        <w:t>E-mail:                                                    Telefone fixo (se houver): (     )                        Celular: (    )</w:t>
      </w:r>
    </w:p>
    <w:p>
      <w:pPr>
        <w:pStyle w:val="Normal"/>
        <w:tabs>
          <w:tab w:val="left" w:pos="708" w:leader="none"/>
        </w:tabs>
        <w:spacing w:lineRule="auto" w:line="276" w:before="0" w:after="200"/>
        <w:ind w:firstLine="567"/>
        <w:rPr>
          <w:color w:val="000000"/>
        </w:rPr>
      </w:pPr>
      <w:r>
        <w:rPr>
          <w:color w:val="000000"/>
        </w:rPr>
        <w:t xml:space="preserve">Formação na Graduação:                                                    Pós-Graduação (se houver): </w:t>
      </w:r>
    </w:p>
    <w:p>
      <w:pPr>
        <w:pStyle w:val="Normal"/>
        <w:tabs>
          <w:tab w:val="left" w:pos="708" w:leader="none"/>
        </w:tabs>
        <w:spacing w:lineRule="auto" w:line="276" w:before="0" w:after="200"/>
        <w:ind w:firstLine="567"/>
        <w:rPr>
          <w:color w:val="000000"/>
        </w:rPr>
      </w:pPr>
      <w:r>
        <w:rPr>
          <w:color w:val="000000"/>
        </w:rPr>
        <w:t>Curso Pretendido: (    ) Mestrado                                         (    ) Doutorado</w:t>
      </w:r>
    </w:p>
    <w:p>
      <w:pPr>
        <w:pStyle w:val="Normal"/>
        <w:tabs>
          <w:tab w:val="left" w:pos="708" w:leader="none"/>
        </w:tabs>
        <w:spacing w:lineRule="auto" w:line="276" w:before="0" w:after="200"/>
        <w:ind w:left="567" w:hanging="0"/>
        <w:jc w:val="both"/>
        <w:rPr>
          <w:color w:val="000000"/>
        </w:rPr>
      </w:pPr>
      <w:r>
        <w:rPr>
          <w:b/>
          <w:bCs/>
          <w:color w:val="000000"/>
        </w:rPr>
        <w:t xml:space="preserve">A PARTIR DESSE PONTO UTILIZE A </w:t>
      </w:r>
      <w:r>
        <w:rPr>
          <w:b/>
          <w:bCs/>
        </w:rPr>
        <w:t>SEQUÊNCIA</w:t>
      </w:r>
      <w:r>
        <w:rPr>
          <w:b/>
          <w:bCs/>
          <w:color w:val="000000"/>
        </w:rPr>
        <w:t xml:space="preserve"> DO BAREMA ESPECÍFICO PARA MESTRADO OU DOUTORADO (ANEXO 3 A SEGUIR)</w:t>
      </w:r>
      <w:r>
        <w:rPr>
          <w:color w:val="000000"/>
        </w:rPr>
        <w:t xml:space="preserve">, INDICANDO </w:t>
      </w:r>
      <w:r>
        <w:rPr>
          <w:b/>
          <w:bCs/>
          <w:color w:val="FF0000"/>
        </w:rPr>
        <w:t>O NÚMERO DO ITEM A SER PONTUADO E OS PONTOS QUE PRETENDA OBTER</w:t>
      </w:r>
      <w:r>
        <w:rPr>
          <w:color w:val="000000"/>
        </w:rPr>
        <w:t xml:space="preserve">, CONFORME DOCUMENTO(S) COMPROBATÓRIO(S) IDENTIFICADO(S) PARA O ITEM EM QUESTÃO. VEJA EXEMPLO ABAIXO:  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15"/>
        <w:gridCol w:w="7694"/>
        <w:gridCol w:w="2051"/>
      </w:tblGrid>
      <w:tr>
        <w:trPr>
          <w:trHeight w:val="220" w:hRule="atLeast"/>
        </w:trPr>
        <w:tc>
          <w:tcPr>
            <w:tcW w:w="8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b/>
                <w:b/>
                <w:color w:val="000000"/>
              </w:rPr>
            </w:pPr>
            <w:r>
              <w:rPr>
                <w:b/>
              </w:rPr>
              <w:t>1. Formação Acadêmica e Experiência profissional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b/>
                <w:color w:val="000000"/>
              </w:rPr>
              <w:t>PONTOS OBTIDOS</w:t>
            </w:r>
          </w:p>
        </w:tc>
      </w:tr>
      <w:tr>
        <w:trPr>
          <w:trHeight w:val="640" w:hRule="atLeast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color w:val="000000"/>
              </w:rPr>
            </w:pPr>
            <w:r>
              <w:rPr>
                <w:b/>
                <w:color w:val="000000"/>
              </w:rPr>
              <w:t>1.1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160"/>
              <w:rPr>
                <w:color w:val="FF0000"/>
              </w:rPr>
            </w:pPr>
            <w:r>
              <w:rPr/>
              <w:t>Participação como estudante bolsista ou colaborador em programas oficiais de Iniciação Científica ou Iniciação Tecnológica (1 ponto por ciclo).</w:t>
            </w:r>
            <w:r>
              <w:rPr>
                <w:color w:val="000000"/>
              </w:rPr>
              <w:t xml:space="preserve"> – </w:t>
            </w:r>
            <w:r>
              <w:rPr>
                <w:color w:val="FF0000"/>
              </w:rPr>
              <w:t>(Exemplo de como preencher):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FF0000"/>
              </w:rPr>
              <w:t>PONTUAR 2 CICLOS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color w:val="FF0000"/>
              </w:rPr>
              <w:t>2,0</w:t>
            </w:r>
          </w:p>
        </w:tc>
      </w:tr>
      <w:tr>
        <w:trPr>
          <w:trHeight w:val="640" w:hRule="atLeast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color w:val="000000"/>
              </w:rPr>
            </w:pPr>
            <w:r>
              <w:rPr>
                <w:b/>
                <w:color w:val="000000"/>
              </w:rPr>
              <w:t>1.2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160"/>
              <w:rPr>
                <w:color w:val="FF0000"/>
              </w:rPr>
            </w:pPr>
            <w:r>
              <w:rPr/>
              <w:t>Participação em Programa Institucional de Monitoria de graduação (0,125 pontos/SEMESTRE)</w:t>
            </w:r>
            <w:r>
              <w:rPr>
                <w:color w:val="000000"/>
              </w:rPr>
              <w:t xml:space="preserve"> – </w:t>
            </w:r>
            <w:r>
              <w:rPr>
                <w:color w:val="FF0000"/>
              </w:rPr>
              <w:t>(Exemplo de como preencher):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FF0000"/>
              </w:rPr>
              <w:t>PONTUAR 2 SEMESTRES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color w:val="FF0000"/>
              </w:rPr>
              <w:t>0,25</w:t>
            </w:r>
          </w:p>
        </w:tc>
      </w:tr>
    </w:tbl>
    <w:p>
      <w:pPr>
        <w:pStyle w:val="Normal"/>
        <w:rPr>
          <w:rFonts w:ascii="Calibri-BoldItalic" w:hAnsi="Calibri-BoldItalic" w:cs="Calibri-BoldItalic"/>
          <w:b/>
          <w:b/>
          <w:bCs/>
          <w:i/>
          <w:i/>
          <w:iCs/>
          <w:color w:val="000000"/>
        </w:rPr>
      </w:pPr>
      <w:r>
        <w:rPr>
          <w:rFonts w:cs="Calibri-BoldItalic" w:ascii="Calibri-BoldItalic" w:hAnsi="Calibri-BoldItalic"/>
          <w:b/>
          <w:bCs/>
          <w:i/>
          <w:iCs/>
          <w:color w:val="000000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73"/>
        <w:gridCol w:w="7636"/>
        <w:gridCol w:w="2051"/>
      </w:tblGrid>
      <w:tr>
        <w:trPr>
          <w:trHeight w:val="260" w:hRule="atLeast"/>
        </w:trPr>
        <w:tc>
          <w:tcPr>
            <w:tcW w:w="8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2. Atividade Científica e técnica: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>
                <w:b/>
                <w:color w:val="000000"/>
              </w:rPr>
              <w:t>PONTOS OBTIDOS</w:t>
            </w:r>
          </w:p>
        </w:tc>
      </w:tr>
      <w:tr>
        <w:trPr>
          <w:trHeight w:val="980" w:hRule="atLeast"/>
        </w:trPr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2.1 </w:t>
            </w:r>
          </w:p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rPr/>
            </w:pPr>
            <w:r>
              <w:rPr/>
              <w:t xml:space="preserve">Artigos aceitos ou publicados em Revistas ou Periódicos com ISSN: 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rPr/>
            </w:pPr>
            <w:r>
              <w:rPr/>
              <w:t>Revista com fator de impacto (FI) entre 1.0-1.99 - 0,75 ponto/publicação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rPr/>
            </w:pPr>
            <w:r>
              <w:rPr/>
              <w:t>Revista com fator de impacto (fi) entre 0,5-0.99 - 0,25 ponto/publicação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160"/>
              <w:rPr>
                <w:b/>
                <w:b/>
                <w:color w:val="FF0000"/>
              </w:rPr>
            </w:pPr>
            <w:r>
              <w:rPr>
                <w:color w:val="FF0000"/>
              </w:rPr>
              <w:t>(Exemplo de como preencher):</w:t>
            </w:r>
            <w:r>
              <w:rPr>
                <w:b/>
                <w:color w:val="FF0000"/>
              </w:rPr>
              <w:t xml:space="preserve"> PUBLICOU UM ARTIGO COM FI ENTRE 1.0-1.99 EM 2016 E UM COM FI ENTRE 0,5-0.99 em 2017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color w:val="FF0000"/>
              </w:rPr>
              <w:t>1,0</w:t>
            </w:r>
          </w:p>
        </w:tc>
      </w:tr>
    </w:tbl>
    <w:p>
      <w:pPr>
        <w:pStyle w:val="Normal"/>
        <w:tabs>
          <w:tab w:val="left" w:pos="708" w:leader="none"/>
        </w:tabs>
        <w:spacing w:before="0" w:after="0"/>
        <w:jc w:val="center"/>
        <w:rPr>
          <w:b/>
          <w:b/>
          <w:iCs/>
        </w:rPr>
      </w:pPr>
      <w:r>
        <w:rPr>
          <w:b/>
          <w:iCs/>
        </w:rPr>
      </w:r>
      <w:r>
        <w:br w:type="page"/>
      </w:r>
    </w:p>
    <w:p>
      <w:pPr>
        <w:pStyle w:val="Normal"/>
        <w:tabs>
          <w:tab w:val="left" w:pos="708" w:leader="none"/>
        </w:tabs>
        <w:spacing w:before="0" w:after="0"/>
        <w:jc w:val="center"/>
        <w:rPr>
          <w:b/>
          <w:b/>
          <w:iCs/>
        </w:rPr>
      </w:pPr>
      <w:r>
        <w:rPr>
          <w:b/>
          <w:iCs/>
        </w:rPr>
        <w:t xml:space="preserve">ANEXO 3 </w:t>
      </w:r>
    </w:p>
    <w:p>
      <w:pPr>
        <w:pStyle w:val="Normal"/>
        <w:tabs>
          <w:tab w:val="left" w:pos="708" w:leader="none"/>
        </w:tabs>
        <w:spacing w:before="0" w:after="0"/>
        <w:jc w:val="center"/>
        <w:rPr>
          <w:b/>
          <w:b/>
          <w:iCs/>
        </w:rPr>
      </w:pPr>
      <w:r>
        <w:rPr>
          <w:b/>
          <w:iCs/>
        </w:rPr>
      </w:r>
    </w:p>
    <w:p>
      <w:pPr>
        <w:pStyle w:val="Normal"/>
        <w:tabs>
          <w:tab w:val="left" w:pos="708" w:leader="none"/>
        </w:tabs>
        <w:spacing w:before="0" w:after="200"/>
        <w:jc w:val="center"/>
        <w:rPr>
          <w:b/>
          <w:b/>
          <w:iCs/>
        </w:rPr>
      </w:pPr>
      <w:r>
        <w:rPr>
          <w:b/>
          <w:iCs/>
        </w:rPr>
        <w:t xml:space="preserve">BAREMA A SER INSERIDO NO </w:t>
      </w:r>
      <w:r>
        <w:rPr>
          <w:b/>
          <w:i/>
        </w:rPr>
        <w:t>CURRICULUM VITAE</w:t>
      </w:r>
      <w:r>
        <w:rPr>
          <w:b/>
          <w:iCs/>
        </w:rPr>
        <w:t xml:space="preserve"> PARA PONTUAÇÃO </w:t>
      </w:r>
    </w:p>
    <w:tbl>
      <w:tblPr>
        <w:tblW w:w="1049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01"/>
        <w:gridCol w:w="6570"/>
        <w:gridCol w:w="1417"/>
        <w:gridCol w:w="1701"/>
      </w:tblGrid>
      <w:tr>
        <w:trPr>
          <w:trHeight w:val="220" w:hRule="atLeast"/>
        </w:trPr>
        <w:tc>
          <w:tcPr>
            <w:tcW w:w="10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b/>
                <w:color w:val="000000"/>
              </w:rPr>
              <w:t>BAREMA CURSO MESTRADO</w:t>
            </w:r>
          </w:p>
        </w:tc>
      </w:tr>
      <w:tr>
        <w:trPr>
          <w:trHeight w:val="220" w:hRule="atLeast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b/>
                <w:b/>
                <w:color w:val="000000"/>
              </w:rPr>
            </w:pPr>
            <w:r>
              <w:rPr>
                <w:b/>
              </w:rPr>
              <w:t>1. Formação</w:t>
            </w:r>
            <w:r>
              <w:rPr>
                <w:b/>
                <w:color w:val="000000"/>
              </w:rPr>
              <w:t xml:space="preserve"> Acadêmica e Experiência Profissiona</w:t>
            </w:r>
            <w:r>
              <w:rPr>
                <w:b/>
              </w:rPr>
              <w:t>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b/>
                <w:b/>
                <w:color w:val="000000"/>
              </w:rPr>
            </w:pPr>
            <w:r>
              <w:rPr>
                <w:b/>
                <w:color w:val="000000"/>
              </w:rPr>
              <w:t xml:space="preserve">Máximo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b/>
                <w:color w:val="000000"/>
              </w:rPr>
              <w:t>Pontos Obtidos</w:t>
            </w:r>
          </w:p>
        </w:tc>
      </w:tr>
      <w:tr>
        <w:trPr>
          <w:trHeight w:val="640" w:hRule="atLeast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color w:val="000000"/>
              </w:rPr>
            </w:pPr>
            <w:r>
              <w:rPr>
                <w:b/>
                <w:color w:val="000000"/>
              </w:rPr>
              <w:t>1.1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160"/>
              <w:jc w:val="both"/>
              <w:rPr>
                <w:color w:val="000000"/>
              </w:rPr>
            </w:pPr>
            <w:r>
              <w:rPr>
                <w:color w:val="000000"/>
              </w:rPr>
              <w:t>Participação como estudante bolsista ou colaborador em programas oficiais de iniciação científica ou iniciação tecnológica (</w:t>
            </w:r>
            <w:r>
              <w:rPr/>
              <w:t>0,5</w:t>
            </w:r>
            <w:r>
              <w:rPr>
                <w:color w:val="000000"/>
              </w:rPr>
              <w:t xml:space="preserve"> ponto</w:t>
            </w:r>
            <w:r>
              <w:rPr/>
              <w:t xml:space="preserve"> por ciclo</w:t>
            </w:r>
            <w:r>
              <w:rPr>
                <w:color w:val="000000"/>
              </w:rPr>
              <w:t>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/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480" w:hRule="atLeast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color w:val="000000"/>
              </w:rPr>
            </w:pPr>
            <w:r>
              <w:rPr>
                <w:b/>
                <w:color w:val="000000"/>
              </w:rPr>
              <w:t>1.2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16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Participação em programas de mobilidade acadêmica ou </w:t>
            </w:r>
            <w:r>
              <w:rPr/>
              <w:t>experiência</w:t>
            </w:r>
            <w:r>
              <w:rPr>
                <w:color w:val="000000"/>
              </w:rPr>
              <w:t xml:space="preserve"> comprovada de intercâm</w:t>
            </w:r>
            <w:r>
              <w:rPr/>
              <w:t xml:space="preserve">bio em </w:t>
            </w:r>
            <w:r>
              <w:rPr>
                <w:color w:val="000000"/>
              </w:rPr>
              <w:t>pesquisa no país (</w:t>
            </w:r>
            <w:r>
              <w:rPr/>
              <w:t>0,25 pontos por atividade</w:t>
            </w:r>
            <w:r>
              <w:rPr>
                <w:color w:val="000000"/>
              </w:rPr>
              <w:t>) ou exterior (</w:t>
            </w:r>
            <w:r>
              <w:rPr/>
              <w:t>0,5</w:t>
            </w:r>
            <w:r>
              <w:rPr>
                <w:color w:val="000000"/>
              </w:rPr>
              <w:t xml:space="preserve"> ponto por atividade).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/>
              <w:t>0,5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480" w:hRule="atLeast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color w:val="000000"/>
              </w:rPr>
            </w:pPr>
            <w:r>
              <w:rPr>
                <w:b/>
                <w:color w:val="000000"/>
              </w:rPr>
              <w:t>1.3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160"/>
              <w:jc w:val="both"/>
              <w:rPr>
                <w:color w:val="000000"/>
              </w:rPr>
            </w:pPr>
            <w:r>
              <w:rPr>
                <w:color w:val="000000"/>
              </w:rPr>
              <w:t>Treinamento em laboratório de pesquisa vinculado à programa de pós-graduação (com comprovante e assinatura original) exceto programas de iniciação científica (</w:t>
            </w:r>
            <w:r>
              <w:rPr/>
              <w:t>0,5</w:t>
            </w:r>
            <w:r>
              <w:rPr>
                <w:color w:val="000000"/>
              </w:rPr>
              <w:t xml:space="preserve"> pontos por semestre).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/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480" w:hRule="atLeast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color w:val="000000"/>
              </w:rPr>
            </w:pPr>
            <w:r>
              <w:rPr>
                <w:b/>
                <w:color w:val="000000"/>
              </w:rPr>
              <w:t>1.4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160"/>
              <w:jc w:val="both"/>
              <w:rPr>
                <w:color w:val="000000"/>
              </w:rPr>
            </w:pPr>
            <w:r>
              <w:rPr>
                <w:color w:val="000000"/>
              </w:rPr>
              <w:t>Participação em programa institucional de monitoria de graduação (0,5 pontos/SEMESTRE).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740" w:hRule="atLeast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color w:val="000000"/>
              </w:rPr>
            </w:pPr>
            <w:r>
              <w:rPr>
                <w:b/>
                <w:color w:val="000000"/>
              </w:rPr>
              <w:t>1.5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160"/>
              <w:jc w:val="both"/>
              <w:rPr>
                <w:color w:val="000000"/>
              </w:rPr>
            </w:pPr>
            <w:r>
              <w:rPr>
                <w:color w:val="000000"/>
              </w:rPr>
              <w:t>Curso de especialização ou residência com duração mínima de 360 horas de aproveitamento, devidamente registrado/reconhecido (</w:t>
            </w:r>
            <w:r>
              <w:rPr/>
              <w:t>0,5</w:t>
            </w:r>
            <w:r>
              <w:rPr>
                <w:color w:val="000000"/>
              </w:rPr>
              <w:t xml:space="preserve"> ponto por curso).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/>
              <w:t>0,5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480" w:hRule="atLeast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b/>
                <w:b/>
                <w:color w:val="000000"/>
              </w:rPr>
            </w:pPr>
            <w:r>
              <w:rPr>
                <w:b/>
              </w:rPr>
              <w:t>1.6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both"/>
              <w:rPr/>
            </w:pPr>
            <w:r>
              <w:rPr/>
              <w:t>Participação formal e no ano vigente como estudante ou pesquisador em grupo de pesquisa registrado no CNPq, certificado pela instituição e atestado pelo coordenador do grupo (1 por registro vigente).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480" w:hRule="atLeast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b/>
                <w:b/>
                <w:color w:val="000000"/>
              </w:rPr>
            </w:pPr>
            <w:r>
              <w:rPr>
                <w:b/>
              </w:rPr>
              <w:t>1.7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160"/>
              <w:jc w:val="both"/>
              <w:rPr/>
            </w:pPr>
            <w:r>
              <w:rPr/>
              <w:t>Tempo de exercício profissional diretamente relacionado com as áreas afins às linhas de pesquisa do programa (0,5 pontos/semestre).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260" w:hRule="atLeast"/>
        </w:trPr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Subtotal </w:t>
            </w:r>
          </w:p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>
                <w:b/>
                <w:color w:val="000000"/>
              </w:rPr>
              <w:t>(Somatório do item 1 não poderá ultrapassar a nota máxima de 5)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220" w:hRule="atLeast"/>
        </w:trPr>
        <w:tc>
          <w:tcPr>
            <w:tcW w:w="10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60" w:hRule="atLeast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2. </w:t>
            </w:r>
            <w:r>
              <w:rPr>
                <w:b/>
              </w:rPr>
              <w:t>Produção</w:t>
            </w:r>
            <w:r>
              <w:rPr>
                <w:b/>
                <w:color w:val="000000"/>
              </w:rPr>
              <w:t xml:space="preserve"> Científica e Técnica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>
                <w:b/>
                <w:color w:val="000000"/>
              </w:rPr>
              <w:t>Máximo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>
                <w:b/>
                <w:color w:val="000000"/>
              </w:rPr>
              <w:t>Pontos Obtidos</w:t>
            </w:r>
          </w:p>
        </w:tc>
      </w:tr>
      <w:tr>
        <w:trPr>
          <w:trHeight w:val="480" w:hRule="atLeast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2.1 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both"/>
              <w:rPr>
                <w:color w:val="000000"/>
              </w:rPr>
            </w:pPr>
            <w:r>
              <w:rPr>
                <w:color w:val="000000"/>
              </w:rPr>
              <w:t>Livros ou capítulos publicados na área de saúde, biológicas ou afins por editora com ISBN – 0,</w:t>
            </w:r>
            <w:r>
              <w:rPr/>
              <w:t>5</w:t>
            </w:r>
            <w:r>
              <w:rPr>
                <w:color w:val="000000"/>
              </w:rPr>
              <w:t xml:space="preserve"> pontos/livro ou cap</w:t>
            </w:r>
            <w:r>
              <w:rPr/>
              <w:t>í</w:t>
            </w:r>
            <w:r>
              <w:rPr>
                <w:color w:val="000000"/>
              </w:rPr>
              <w:t xml:space="preserve">tulo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980" w:hRule="atLeast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/>
            </w:pPr>
            <w:r>
              <w:rPr>
                <w:b/>
                <w:color w:val="000000"/>
              </w:rPr>
              <w:t xml:space="preserve">2.2 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Artigos aceitos ou publicados em Revistas ou Periódicos com ISSN: 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2.2.1 Revista </w:t>
            </w:r>
            <w:r>
              <w:rPr/>
              <w:t>com fator de impacto igual ou superior a 3,0</w:t>
            </w:r>
            <w:r>
              <w:rPr>
                <w:color w:val="000000"/>
              </w:rPr>
              <w:t xml:space="preserve"> (</w:t>
            </w:r>
            <w:r>
              <w:rPr/>
              <w:t>1,5</w:t>
            </w:r>
            <w:r>
              <w:rPr>
                <w:color w:val="000000"/>
              </w:rPr>
              <w:t xml:space="preserve"> pontos/publicação).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2.2.2 Revista </w:t>
            </w:r>
            <w:r>
              <w:rPr/>
              <w:t>com fator de impacto entre 2,0 e 2,99 (</w:t>
            </w:r>
            <w:r>
              <w:rPr>
                <w:color w:val="000000"/>
              </w:rPr>
              <w:t>1 ponto/publicação).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>
                <w:color w:val="000000"/>
              </w:rPr>
            </w:pPr>
            <w:r>
              <w:rPr/>
              <w:t>2.2.3 Revista com fator de impacto entre 1,0 e 1,99</w:t>
            </w:r>
            <w:r>
              <w:rPr>
                <w:color w:val="000000"/>
              </w:rPr>
              <w:t xml:space="preserve"> (</w:t>
            </w:r>
            <w:r>
              <w:rPr/>
              <w:t xml:space="preserve">0,5 </w:t>
            </w:r>
            <w:r>
              <w:rPr>
                <w:color w:val="000000"/>
              </w:rPr>
              <w:t>pontos/publicação).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/>
            </w:pPr>
            <w:r>
              <w:rPr/>
              <w:t>2.2.3 Revista com fator de impacto entre 0,5 e 0,99</w:t>
            </w:r>
            <w:r>
              <w:rPr>
                <w:color w:val="000000"/>
              </w:rPr>
              <w:t xml:space="preserve"> (</w:t>
            </w:r>
            <w:r>
              <w:rPr/>
              <w:t>0,3 pontos/publicação).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/>
            </w:pPr>
            <w:r>
              <w:rPr/>
              <w:t>2.2.4 Autor principal, segundo autor ou autor correspondente (0,5 pontos/trabalho).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>
                <w:color w:val="000000"/>
              </w:rPr>
            </w:pPr>
            <w:r>
              <w:rPr>
                <w:color w:val="000000"/>
              </w:rPr>
              <w:t>2.2.5 Patente concedida (</w:t>
            </w:r>
            <w:r>
              <w:rPr/>
              <w:t>1,5</w:t>
            </w:r>
            <w:r>
              <w:rPr>
                <w:color w:val="000000"/>
              </w:rPr>
              <w:t xml:space="preserve"> por patente).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>
                <w:color w:val="000000"/>
              </w:rPr>
            </w:pPr>
            <w:r>
              <w:rPr>
                <w:color w:val="000000"/>
              </w:rPr>
              <w:t>2.2.6 Patente depositada</w:t>
            </w:r>
            <w:r>
              <w:rPr/>
              <w:t xml:space="preserve"> ou </w:t>
            </w:r>
            <w:r>
              <w:rPr>
                <w:color w:val="000000"/>
              </w:rPr>
              <w:t>registro de programa (</w:t>
            </w:r>
            <w:r>
              <w:rPr/>
              <w:t>1</w:t>
            </w:r>
            <w:r>
              <w:rPr>
                <w:color w:val="000000"/>
              </w:rPr>
              <w:t xml:space="preserve"> por depósito ou registro)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160"/>
              <w:jc w:val="both"/>
              <w:rPr>
                <w:b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Máximo 10 artigos pontuando os de maior impacto.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980" w:hRule="atLeast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color w:val="000000"/>
              </w:rPr>
            </w:pPr>
            <w:r>
              <w:rPr>
                <w:b/>
                <w:color w:val="000000"/>
              </w:rPr>
              <w:t>2.3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Publicação de trabalho em anais de eventos 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/>
            </w:pPr>
            <w:r>
              <w:rPr>
                <w:color w:val="000000"/>
              </w:rPr>
              <w:t>2.3.1 Evento Internacional (0,5 pontos/evento).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/>
            </w:pPr>
            <w:r>
              <w:rPr>
                <w:color w:val="000000"/>
              </w:rPr>
              <w:t>2.3.2 Evento Nacional (</w:t>
            </w:r>
            <w:r>
              <w:rPr/>
              <w:t>0,3</w:t>
            </w:r>
            <w:r>
              <w:rPr>
                <w:color w:val="000000"/>
              </w:rPr>
              <w:t xml:space="preserve"> pontos/evento). </w:t>
            </w:r>
          </w:p>
          <w:p>
            <w:pPr>
              <w:pStyle w:val="Normal"/>
              <w:widowControl w:val="false"/>
              <w:spacing w:before="0" w:after="160"/>
              <w:jc w:val="both"/>
              <w:rPr/>
            </w:pPr>
            <w:r>
              <w:rPr>
                <w:color w:val="000000"/>
              </w:rPr>
              <w:t>2.3</w:t>
            </w:r>
            <w:r>
              <w:rPr/>
              <w:t xml:space="preserve">.3 Evento Regional e Local (0,2 pontos/evento).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980" w:hRule="atLeast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/>
            </w:pPr>
            <w:r>
              <w:rPr>
                <w:b/>
                <w:color w:val="000000"/>
              </w:rPr>
              <w:t>2.</w:t>
            </w:r>
            <w:r>
              <w:rPr>
                <w:b/>
              </w:rPr>
              <w:t>4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>
                <w:color w:val="000000"/>
              </w:rPr>
            </w:pPr>
            <w:r>
              <w:rPr>
                <w:color w:val="000000"/>
              </w:rPr>
              <w:t>Apresentação oral de trabalho em eventos científicos</w:t>
            </w:r>
            <w:r>
              <w:rPr/>
              <w:t xml:space="preserve"> ou proferir palestra, conferência, participação em mesa redonda na área de ciências da saúde ou biológicas em congressos, simpósios ou jornadas ou coordenação/organização/monitoria de ciclo de palestras ou de estudos, congressos, simpósios ou jornadas.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/>
            </w:pPr>
            <w:r>
              <w:rPr>
                <w:color w:val="000000"/>
              </w:rPr>
              <w:t>2.4.1 Evento internacional (</w:t>
            </w:r>
            <w:r>
              <w:rPr/>
              <w:t>0,5</w:t>
            </w:r>
            <w:r>
              <w:rPr>
                <w:color w:val="000000"/>
              </w:rPr>
              <w:t xml:space="preserve"> pontos/</w:t>
            </w:r>
            <w:r>
              <w:rPr/>
              <w:t>atividade)</w:t>
            </w:r>
            <w:r>
              <w:rPr>
                <w:color w:val="000000"/>
              </w:rPr>
              <w:t>.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/>
            </w:pPr>
            <w:r>
              <w:rPr>
                <w:color w:val="000000"/>
              </w:rPr>
              <w:t>2.4.2 Evento nacional (</w:t>
            </w:r>
            <w:r>
              <w:rPr/>
              <w:t>0,3</w:t>
            </w:r>
            <w:r>
              <w:rPr>
                <w:color w:val="000000"/>
              </w:rPr>
              <w:t xml:space="preserve"> pontos/</w:t>
            </w:r>
            <w:r>
              <w:rPr/>
              <w:t>atividade)</w:t>
            </w:r>
            <w:r>
              <w:rPr>
                <w:color w:val="000000"/>
              </w:rPr>
              <w:t xml:space="preserve">. 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color w:val="000000"/>
              </w:rPr>
              <w:t>2.5</w:t>
            </w:r>
            <w:r>
              <w:rPr/>
              <w:t>.3 – Evento Regional e Local – 0,2 ponto /atividade.</w:t>
            </w:r>
          </w:p>
          <w:p>
            <w:pPr>
              <w:pStyle w:val="Normal"/>
              <w:widowControl w:val="false"/>
              <w:spacing w:before="0" w:after="160"/>
              <w:jc w:val="both"/>
              <w:rPr/>
            </w:pPr>
            <w:r>
              <w:rPr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480" w:hRule="atLeast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b/>
                <w:b/>
                <w:color w:val="000000"/>
              </w:rPr>
            </w:pPr>
            <w:r>
              <w:rPr>
                <w:b/>
              </w:rPr>
              <w:t>2.5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rPr/>
            </w:pPr>
            <w:r>
              <w:rPr/>
              <w:t xml:space="preserve">Prêmios e Láureas acadêmicas, incluindo premiações em comunicações ou posters em congressos ou similares 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rPr/>
            </w:pPr>
            <w:r>
              <w:rPr/>
              <w:t>2.5.1 Evento internacional (0,5 pontos/comunicação).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rPr/>
            </w:pPr>
            <w:r>
              <w:rPr/>
              <w:t xml:space="preserve">2.5.2 Evento nacional (0,3 pontos/comunicação). 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160"/>
              <w:rPr/>
            </w:pPr>
            <w:r>
              <w:rPr/>
              <w:t>2.5.3 Evento regional e local (0,2 pontos/comunicação).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260" w:hRule="atLeast"/>
        </w:trPr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b/>
                <w:b/>
                <w:color w:val="000000"/>
              </w:rPr>
            </w:pPr>
            <w:r>
              <w:rPr>
                <w:b/>
                <w:color w:val="000000"/>
              </w:rPr>
              <w:t>Subtotal</w:t>
            </w:r>
          </w:p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>
                <w:b/>
                <w:color w:val="000000"/>
              </w:rPr>
              <w:t>(Somatório do item 2 não poderá ultrapassar a nota máxima de 5)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220" w:hRule="atLeast"/>
        </w:trPr>
        <w:tc>
          <w:tcPr>
            <w:tcW w:w="10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b/>
                <w:b/>
                <w:color w:val="000000"/>
              </w:rPr>
            </w:pPr>
            <w:r>
              <w:rPr>
                <w:b/>
                <w:color w:val="000000"/>
              </w:rPr>
            </w:r>
          </w:p>
        </w:tc>
      </w:tr>
      <w:tr>
        <w:trPr>
          <w:trHeight w:val="220" w:hRule="atLeast"/>
        </w:trPr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b/>
                <w:b/>
                <w:color w:val="000000"/>
              </w:rPr>
            </w:pPr>
            <w:r>
              <w:rPr>
                <w:b/>
                <w:color w:val="000000"/>
              </w:rPr>
              <w:t>TOTAL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b/>
                <w:color w:val="000000"/>
              </w:rPr>
              <w:t>(Somatório dos itens 1 e 2, não poderá ultrapassar a nota máxima de 10)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</w:r>
          </w:p>
        </w:tc>
      </w:tr>
    </w:tbl>
    <w:p>
      <w:pPr>
        <w:pStyle w:val="Normal"/>
        <w:rPr>
          <w:rFonts w:ascii="Calibri-BoldItalic" w:hAnsi="Calibri-BoldItalic" w:cs="Calibri-BoldItalic"/>
          <w:b/>
          <w:b/>
          <w:bCs/>
          <w:i/>
          <w:i/>
          <w:iCs/>
          <w:color w:val="000000"/>
        </w:rPr>
      </w:pPr>
      <w:r>
        <w:rPr>
          <w:rFonts w:cs="Calibri-BoldItalic" w:ascii="Calibri-BoldItalic" w:hAnsi="Calibri-BoldItalic"/>
          <w:b/>
          <w:bCs/>
          <w:i/>
          <w:iCs/>
          <w:color w:val="000000"/>
        </w:rPr>
      </w:r>
    </w:p>
    <w:p>
      <w:pPr>
        <w:pStyle w:val="Normal"/>
        <w:rPr>
          <w:rFonts w:ascii="Calibri-BoldItalic" w:hAnsi="Calibri-BoldItalic" w:cs="Calibri-BoldItalic"/>
          <w:b/>
          <w:b/>
          <w:bCs/>
          <w:i/>
          <w:i/>
          <w:iCs/>
          <w:color w:val="000000"/>
        </w:rPr>
      </w:pPr>
      <w:r>
        <w:rPr>
          <w:rFonts w:cs="Calibri-BoldItalic" w:ascii="Calibri-BoldItalic" w:hAnsi="Calibri-BoldItalic"/>
          <w:b/>
          <w:bCs/>
          <w:i/>
          <w:iCs/>
          <w:color w:val="000000"/>
        </w:rPr>
      </w:r>
    </w:p>
    <w:p>
      <w:pPr>
        <w:pStyle w:val="Normal"/>
        <w:spacing w:lineRule="auto" w:line="240" w:before="0" w:after="0"/>
        <w:jc w:val="both"/>
        <w:rPr>
          <w:rFonts w:ascii="Calibri-BoldItalic" w:hAnsi="Calibri-BoldItalic" w:cs="Calibri-BoldItalic"/>
          <w:b/>
          <w:b/>
          <w:bCs/>
          <w:i/>
          <w:i/>
          <w:iCs/>
          <w:color w:val="000000"/>
        </w:rPr>
      </w:pPr>
      <w:r>
        <w:rPr>
          <w:rFonts w:cs="Calibri-BoldItalic" w:ascii="Calibri-BoldItalic" w:hAnsi="Calibri-BoldItalic"/>
          <w:b/>
          <w:bCs/>
          <w:i/>
          <w:iCs/>
          <w:color w:val="000000"/>
        </w:rPr>
      </w:r>
    </w:p>
    <w:tbl>
      <w:tblPr>
        <w:tblW w:w="1049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01"/>
        <w:gridCol w:w="6570"/>
        <w:gridCol w:w="1417"/>
        <w:gridCol w:w="1701"/>
      </w:tblGrid>
      <w:tr>
        <w:trPr>
          <w:trHeight w:val="400" w:hRule="atLeast"/>
        </w:trPr>
        <w:tc>
          <w:tcPr>
            <w:tcW w:w="10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vAlign w:val="cente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b/>
                <w:color w:val="000000"/>
              </w:rPr>
              <w:t>BAREMA CURSO DOUTORADO</w:t>
            </w:r>
          </w:p>
        </w:tc>
      </w:tr>
      <w:tr>
        <w:trPr>
          <w:trHeight w:val="220" w:hRule="atLeast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b/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 xml:space="preserve">1. </w:t>
            </w:r>
            <w:r>
              <w:rPr>
                <w:b/>
                <w:iCs/>
              </w:rPr>
              <w:t>Formação A</w:t>
            </w:r>
            <w:r>
              <w:rPr>
                <w:b/>
                <w:iCs/>
                <w:color w:val="000000"/>
              </w:rPr>
              <w:t>cadêmica e Experiência Profissional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b/>
                <w:b/>
                <w:color w:val="000000"/>
              </w:rPr>
            </w:pPr>
            <w:r>
              <w:rPr>
                <w:b/>
                <w:color w:val="000000"/>
              </w:rPr>
              <w:t>Máximo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b/>
                <w:color w:val="000000"/>
              </w:rPr>
              <w:t>Pontos Obtidos</w:t>
            </w:r>
          </w:p>
        </w:tc>
      </w:tr>
      <w:tr>
        <w:trPr>
          <w:trHeight w:val="480" w:hRule="atLeast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color w:val="000000"/>
              </w:rPr>
            </w:pPr>
            <w:r>
              <w:rPr>
                <w:b/>
                <w:color w:val="000000"/>
              </w:rPr>
              <w:t>1.1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160"/>
              <w:jc w:val="both"/>
              <w:rPr/>
            </w:pPr>
            <w:r>
              <w:rPr/>
              <w:t>Participação em programas de mobilidade acadêmica ou experiência comprovada de intercâmbio em pesquisa no país (0,5 pontos por atividade) ou exterior (1 ponto por atividade).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480" w:hRule="atLeast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b/>
                <w:b/>
                <w:color w:val="000000"/>
              </w:rPr>
            </w:pPr>
            <w:r>
              <w:rPr>
                <w:b/>
                <w:color w:val="000000"/>
              </w:rPr>
              <w:t>1.2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both"/>
              <w:rPr/>
            </w:pPr>
            <w:r>
              <w:rPr/>
              <w:t>Participação formal e no ano vigente como estudante ou pesquisador em grupo de pesquisa registrado no CNPq certificado pela instituição e atestado com assinatura original do coordenador do grupo (1 por grupo).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480" w:hRule="atLeast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1.3 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16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Tempo de exercício profissional diretamente relacionado com as áreas </w:t>
            </w:r>
            <w:r>
              <w:rPr/>
              <w:t>afins às linhas de pesquisa do programa (</w:t>
            </w:r>
            <w:r>
              <w:rPr>
                <w:color w:val="000000"/>
              </w:rPr>
              <w:t>0,</w:t>
            </w:r>
            <w:r>
              <w:rPr/>
              <w:t>5</w:t>
            </w:r>
            <w:r>
              <w:rPr>
                <w:color w:val="000000"/>
              </w:rPr>
              <w:t xml:space="preserve"> pontos/semestre).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260" w:hRule="atLeast"/>
        </w:trPr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Subtotal </w:t>
            </w:r>
          </w:p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>
                <w:b/>
                <w:color w:val="000000"/>
              </w:rPr>
              <w:t>(Somatório do item 1 não poderá ultrapassar a nota máxima de 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220" w:hRule="atLeast"/>
        </w:trPr>
        <w:tc>
          <w:tcPr>
            <w:tcW w:w="10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</w:r>
          </w:p>
        </w:tc>
      </w:tr>
      <w:tr>
        <w:trPr>
          <w:trHeight w:val="260" w:hRule="atLeast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2. Produção Científica e Técnica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Máximo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>
                <w:b/>
                <w:color w:val="000000"/>
              </w:rPr>
              <w:t>Pontos Obtidos</w:t>
            </w:r>
          </w:p>
        </w:tc>
      </w:tr>
      <w:tr>
        <w:trPr>
          <w:trHeight w:val="480" w:hRule="atLeast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2.1 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both"/>
              <w:rPr/>
            </w:pPr>
            <w:r>
              <w:rPr/>
              <w:t>Livros ou capítulos publicados na área de saúde, biológicas ou afins por editora com ISBN (1 ponto/livro ou 0,5 pontos/capítulo).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980" w:hRule="atLeast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2.2 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/>
            </w:pPr>
            <w:r>
              <w:rPr/>
              <w:t xml:space="preserve">Artigos aceitos ou publicados em revistas ou periódicos com ISSN: 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/>
            </w:pPr>
            <w:r>
              <w:rPr/>
              <w:t>2.2.1 Revista com fator de impacto igual ou superior a 5 (4 pontos/publicação).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/>
            </w:pPr>
            <w:r>
              <w:rPr/>
              <w:t>2.2.2 Revista com fator de impacto entre 4 e 4,99 (3,5 pontos/publicação).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/>
            </w:pPr>
            <w:r>
              <w:rPr/>
              <w:t>2.2.3 Revista com fator de impacto entre 3 e 3,99 (3 pontos/publicação).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/>
            </w:pPr>
            <w:r>
              <w:rPr/>
              <w:t>2.2.4 Revista com fator de impacto entre 2 e 2,99 (2,5 pontos/publicação).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/>
            </w:pPr>
            <w:r>
              <w:rPr/>
              <w:t>2.2.5 Revista com fator de impacto entre 1 e 1,99 (2 pontos/publicação).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/>
            </w:pPr>
            <w:r>
              <w:rPr/>
              <w:t>2.2.6 Revista com fator de impacto entre 0,5 e 0,99 (1,5 pontos/publicação).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/>
            </w:pPr>
            <w:r>
              <w:rPr/>
              <w:t>2.2.7 Autor principal, segundo autor ou autor correspondente (acrescentar 0,5 pontos por trabalho).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/>
            </w:pPr>
            <w:r>
              <w:rPr/>
              <w:t>2.2.8 Patente concedida (4 pontos por patente).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/>
            </w:pPr>
            <w:r>
              <w:rPr/>
              <w:t>2.2.9 Patente depositada ou registro de programa (2 pontos por depósito ou registro).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160"/>
              <w:jc w:val="both"/>
              <w:rPr/>
            </w:pPr>
            <w:r>
              <w:rPr>
                <w:b/>
                <w:bCs/>
                <w:color w:val="000000"/>
              </w:rPr>
              <w:t>Máximo 15 artigos pontuando os de maior impacto.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980" w:hRule="atLeast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color w:val="000000"/>
              </w:rPr>
            </w:pPr>
            <w:r>
              <w:rPr>
                <w:b/>
                <w:color w:val="000000"/>
              </w:rPr>
              <w:t>2.3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Publicação de trabalho em anais de eventos científicos: 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2.3.1 Evento internacional (</w:t>
            </w:r>
            <w:r>
              <w:rPr/>
              <w:t>0,5</w:t>
            </w:r>
            <w:r>
              <w:rPr>
                <w:color w:val="000000"/>
              </w:rPr>
              <w:t xml:space="preserve"> pontos/evento).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2.3.2 Evento nacional (0,</w:t>
            </w:r>
            <w:r>
              <w:rPr/>
              <w:t>3</w:t>
            </w:r>
            <w:r>
              <w:rPr>
                <w:color w:val="000000"/>
              </w:rPr>
              <w:t xml:space="preserve"> pontos/evento). </w:t>
            </w:r>
          </w:p>
          <w:p>
            <w:pPr>
              <w:pStyle w:val="Normal"/>
              <w:widowControl w:val="false"/>
              <w:spacing w:before="0" w:after="160"/>
              <w:rPr/>
            </w:pPr>
            <w:r>
              <w:rPr/>
              <w:t>2.3.3 Evento regional e local (0,2 pontos/evento).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980" w:hRule="atLeast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color w:val="000000"/>
              </w:rPr>
            </w:pPr>
            <w:r>
              <w:rPr>
                <w:b/>
                <w:color w:val="000000"/>
              </w:rPr>
              <w:t>2.4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/>
            </w:pPr>
            <w:r>
              <w:rPr/>
              <w:t>Apresentação oral de trabalho em eventos científicos ou proferir palestra, conferência, participação em mesa redonda na área de ciências da saúde ou biológicas em congressos, simpósios ou jornadas ou coordenação/organização/monitoria de ciclo de palestras ou de estudos, congressos, simpósios ou jornadas: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/>
            </w:pPr>
            <w:r>
              <w:rPr/>
              <w:t>2.4.1 Evento internacional (1 ponto/atividade).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/>
            </w:pPr>
            <w:r>
              <w:rPr/>
              <w:t xml:space="preserve">2.4.2 Evento nacional (0,5 pontos/atividade). 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before="0" w:after="160"/>
              <w:rPr/>
            </w:pPr>
            <w:r>
              <w:rPr/>
              <w:t>2.4.3 Evento regional e local (0,3 pontos/atividade).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1100" w:hRule="atLeast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rPr>
                <w:b/>
                <w:b/>
                <w:color w:val="000000"/>
              </w:rPr>
            </w:pPr>
            <w:r>
              <w:rPr>
                <w:b/>
                <w:color w:val="000000"/>
              </w:rPr>
              <w:t>2.5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/>
            </w:pPr>
            <w:r>
              <w:rPr/>
              <w:t>Prêmios e láureas acadêmicas, incluindo premiações em comunicações ou posters em congressos ou similares: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/>
            </w:pPr>
            <w:r>
              <w:rPr/>
              <w:t>2.5.1 Evento internacional (1 ponto/comunicação).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/>
              <w:jc w:val="both"/>
              <w:rPr/>
            </w:pPr>
            <w:r>
              <w:rPr/>
              <w:t xml:space="preserve">2.5.2 Evento nacional (0,5 pontos/comunicação). 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160"/>
              <w:jc w:val="both"/>
              <w:rPr/>
            </w:pPr>
            <w:r>
              <w:rPr/>
              <w:t>2.5.3 Evento regional e local (0,3 pontos/comunicação).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/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260" w:hRule="atLeast"/>
        </w:trPr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b/>
                <w:b/>
                <w:color w:val="000000"/>
              </w:rPr>
            </w:pPr>
            <w:r>
              <w:rPr>
                <w:b/>
                <w:color w:val="000000"/>
              </w:rPr>
              <w:t>Subtotal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(Somatório do item 2 não poderá ultrapassar a nota máxima de 7)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10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b/>
                <w:b/>
                <w:color w:val="000000"/>
              </w:rPr>
            </w:pPr>
            <w:r>
              <w:rPr>
                <w:b/>
                <w:color w:val="000000"/>
              </w:rPr>
              <w:t>Total</w:t>
            </w:r>
          </w:p>
          <w:p>
            <w:pPr>
              <w:pStyle w:val="Normal"/>
              <w:widowControl w:val="false"/>
              <w:tabs>
                <w:tab w:val="left" w:pos="708" w:leader="none"/>
              </w:tabs>
              <w:spacing w:lineRule="auto" w:line="276" w:before="0" w:after="20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(Somatório dos itens 1 e 2, não poderá ultrapassar a nota máxima de 10)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themeFill="background2" w:themeFillShade="e6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</w:tbl>
    <w:p>
      <w:pPr>
        <w:pStyle w:val="Normal"/>
        <w:spacing w:before="0" w:after="160"/>
        <w:rPr>
          <w:rFonts w:eastAsia="Calibri" w:cs="Calibri"/>
          <w:b/>
          <w:b/>
          <w:iCs/>
          <w:color w:val="000000"/>
          <w:u w:val="single"/>
        </w:rPr>
      </w:pPr>
      <w:r>
        <w:rPr/>
      </w:r>
    </w:p>
    <w:sectPr>
      <w:headerReference w:type="default" r:id="rId2"/>
      <w:type w:val="nextPage"/>
      <w:pgSz w:w="12240" w:h="15840"/>
      <w:pgMar w:left="1020" w:right="660" w:gutter="0" w:header="1000" w:top="2360" w:footer="0" w:bottom="96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alibri-BoldItalic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center"/>
      <w:rPr/>
    </w:pPr>
    <w:r>
      <w:rPr/>
      <w:drawing>
        <wp:inline distT="0" distB="0" distL="0" distR="0">
          <wp:extent cx="708660" cy="699770"/>
          <wp:effectExtent l="0" t="0" r="0" b="0"/>
          <wp:docPr id="1" name="Imagem 27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7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8660" cy="699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/>
    </w:pPr>
    <w:r>
      <w:rPr/>
      <w:t>UNIVERSIDADE FEDERAL DE ALAGOAS</w:t>
    </w:r>
  </w:p>
  <w:p>
    <w:pPr>
      <w:pStyle w:val="Cabealho"/>
      <w:jc w:val="center"/>
      <w:rPr/>
    </w:pPr>
    <w:r>
      <w:rPr/>
      <w:t>PRÓ-REITORIA DE PESQUISA E PÓS-GRADUAÇÃO</w:t>
    </w:r>
  </w:p>
  <w:p>
    <w:pPr>
      <w:pStyle w:val="Cabealho"/>
      <w:jc w:val="center"/>
      <w:rPr/>
    </w:pPr>
    <w:bookmarkStart w:id="0" w:name="_Hlk120096866"/>
    <w:bookmarkStart w:id="1" w:name="_Hlk120096867"/>
    <w:r>
      <w:rPr/>
      <w:t>PROGRAMA DE PÓS-GRADUAÇÃO EM CIÊNCIAS DA SAÚDE</w:t>
    </w:r>
    <w:bookmarkEnd w:id="0"/>
    <w:bookmarkEnd w:id="1"/>
  </w:p>
  <w:p>
    <w:pPr>
      <w:pStyle w:val="Cabealho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4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9e7dff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e7dff"/>
    <w:pPr>
      <w:keepNext w:val="true"/>
      <w:keepLines/>
      <w:spacing w:before="40" w:after="0"/>
      <w:outlineLvl w:val="1"/>
    </w:pPr>
    <w:rPr>
      <w:rFonts w:ascii="Cambria" w:hAnsi="Cambria" w:eastAsia="Times New Roman" w:cs="Times New Roman"/>
      <w:color w:val="365F91"/>
      <w:sz w:val="26"/>
      <w:szCs w:val="26"/>
      <w:lang w:val="pt-PT"/>
    </w:rPr>
  </w:style>
  <w:style w:type="paragraph" w:styleId="Ttulo3">
    <w:name w:val="Heading 3"/>
    <w:basedOn w:val="Normal"/>
    <w:link w:val="Ttulo3Char"/>
    <w:uiPriority w:val="9"/>
    <w:qFormat/>
    <w:rsid w:val="00733993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pt-B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Hyperlink"/>
    <w:basedOn w:val="DefaultParagraphFont"/>
    <w:uiPriority w:val="99"/>
    <w:unhideWhenUsed/>
    <w:rsid w:val="004949cf"/>
    <w:rPr>
      <w:color w:val="0563C1" w:themeColor="hyperlink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33993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uiPriority w:val="99"/>
    <w:qFormat/>
    <w:rsid w:val="00733993"/>
    <w:rPr>
      <w:sz w:val="20"/>
      <w:szCs w:val="20"/>
    </w:rPr>
  </w:style>
  <w:style w:type="character" w:styleId="AssuntodocomentrioChar" w:customStyle="1">
    <w:name w:val="Assunto do comentário Char"/>
    <w:basedOn w:val="TextodecomentrioChar"/>
    <w:link w:val="Annotationsubject"/>
    <w:uiPriority w:val="99"/>
    <w:semiHidden/>
    <w:qFormat/>
    <w:rsid w:val="00733993"/>
    <w:rPr>
      <w:b/>
      <w:bCs/>
      <w:sz w:val="20"/>
      <w:szCs w:val="20"/>
    </w:rPr>
  </w:style>
  <w:style w:type="character" w:styleId="Ttulo3Char" w:customStyle="1">
    <w:name w:val="Título 3 Char"/>
    <w:basedOn w:val="DefaultParagraphFont"/>
    <w:uiPriority w:val="9"/>
    <w:qFormat/>
    <w:rsid w:val="00733993"/>
    <w:rPr>
      <w:rFonts w:ascii="Times New Roman" w:hAnsi="Times New Roman" w:eastAsia="Times New Roman" w:cs="Times New Roman"/>
      <w:b/>
      <w:bCs/>
      <w:sz w:val="27"/>
      <w:szCs w:val="27"/>
      <w:lang w:eastAsia="pt-BR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8460e0"/>
    <w:rPr>
      <w:rFonts w:ascii="Tahoma" w:hAnsi="Tahoma" w:cs="Tahoma"/>
      <w:sz w:val="16"/>
      <w:szCs w:val="16"/>
    </w:rPr>
  </w:style>
  <w:style w:type="character" w:styleId="CabealhoChar" w:customStyle="1">
    <w:name w:val="Cabeçalho Char"/>
    <w:basedOn w:val="DefaultParagraphFont"/>
    <w:uiPriority w:val="99"/>
    <w:qFormat/>
    <w:rsid w:val="002b641a"/>
    <w:rPr/>
  </w:style>
  <w:style w:type="character" w:styleId="RodapChar" w:customStyle="1">
    <w:name w:val="Rodapé Char"/>
    <w:basedOn w:val="DefaultParagraphFont"/>
    <w:uiPriority w:val="99"/>
    <w:qFormat/>
    <w:rsid w:val="002b641a"/>
    <w:rPr/>
  </w:style>
  <w:style w:type="character" w:styleId="Linkdainternetvisitado" w:customStyle="1">
    <w:name w:val="FollowedHyperlink"/>
    <w:basedOn w:val="DefaultParagraphFont"/>
    <w:uiPriority w:val="99"/>
    <w:semiHidden/>
    <w:unhideWhenUsed/>
    <w:rsid w:val="00114c77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2085b"/>
    <w:rPr>
      <w:color w:val="605E5C"/>
      <w:shd w:fill="E1DFDD" w:val="clear"/>
    </w:rPr>
  </w:style>
  <w:style w:type="character" w:styleId="Numeraodelinhas" w:customStyle="1">
    <w:name w:val="Line Number"/>
    <w:rPr/>
  </w:style>
  <w:style w:type="character" w:styleId="Ttulo1Char" w:customStyle="1">
    <w:name w:val="Título 1 Char"/>
    <w:basedOn w:val="DefaultParagraphFont"/>
    <w:uiPriority w:val="9"/>
    <w:qFormat/>
    <w:rsid w:val="009e7df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Ttulo2Char" w:customStyle="1">
    <w:name w:val="Título 2 Char"/>
    <w:basedOn w:val="DefaultParagraphFont"/>
    <w:uiPriority w:val="9"/>
    <w:qFormat/>
    <w:rsid w:val="009e7dff"/>
    <w:rPr>
      <w:rFonts w:ascii="Cambria" w:hAnsi="Cambria" w:eastAsia="Times New Roman" w:cs="Times New Roman"/>
      <w:color w:val="365F91"/>
      <w:sz w:val="26"/>
      <w:szCs w:val="26"/>
      <w:lang w:val="pt-PT"/>
    </w:rPr>
  </w:style>
  <w:style w:type="character" w:styleId="CorpodetextoChar" w:customStyle="1">
    <w:name w:val="Corpo de texto Char"/>
    <w:basedOn w:val="DefaultParagraphFont"/>
    <w:uiPriority w:val="1"/>
    <w:qFormat/>
    <w:rsid w:val="009e7dff"/>
    <w:rPr/>
  </w:style>
  <w:style w:type="character" w:styleId="TtuloChar" w:customStyle="1">
    <w:name w:val="Título Char"/>
    <w:basedOn w:val="DefaultParagraphFont"/>
    <w:uiPriority w:val="10"/>
    <w:qFormat/>
    <w:rsid w:val="009e7dff"/>
    <w:rPr>
      <w:rFonts w:ascii="Liberation Sans" w:hAnsi="Liberation Sans" w:eastAsia="Microsoft YaHei" w:cs="Lucida Sans"/>
      <w:sz w:val="28"/>
      <w:szCs w:val="28"/>
    </w:rPr>
  </w:style>
  <w:style w:type="character" w:styleId="Ttulo2Char1" w:customStyle="1">
    <w:name w:val="Título 2 Char1"/>
    <w:basedOn w:val="DefaultParagraphFont"/>
    <w:uiPriority w:val="9"/>
    <w:semiHidden/>
    <w:qFormat/>
    <w:rsid w:val="009e7df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uiPriority w:val="1"/>
    <w:qFormat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link w:val="TtuloChar"/>
    <w:uiPriority w:val="10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" w:customStyle="1">
    <w:name w:val="Parágrafo"/>
    <w:basedOn w:val="Normal"/>
    <w:qFormat/>
    <w:rsid w:val="00cd5bf6"/>
    <w:pPr>
      <w:tabs>
        <w:tab w:val="clear" w:pos="708"/>
        <w:tab w:val="left" w:pos="2523" w:leader="none"/>
      </w:tabs>
      <w:spacing w:lineRule="auto" w:line="240" w:before="0" w:after="40"/>
      <w:ind w:left="850" w:hanging="425"/>
      <w:jc w:val="both"/>
    </w:pPr>
    <w:rPr>
      <w:rFonts w:ascii="Arial" w:hAnsi="Arial" w:eastAsia="Times New Roman" w:cs="Arial"/>
      <w:color w:val="000000"/>
      <w:sz w:val="20"/>
      <w:szCs w:val="20"/>
      <w:lang w:eastAsia="ar-SA"/>
    </w:rPr>
  </w:style>
  <w:style w:type="paragraph" w:styleId="Artigo" w:customStyle="1">
    <w:name w:val="Artigo"/>
    <w:basedOn w:val="Normal"/>
    <w:qFormat/>
    <w:rsid w:val="00cd5bf6"/>
    <w:pPr>
      <w:spacing w:lineRule="auto" w:line="240" w:before="0" w:after="40"/>
      <w:ind w:left="709" w:hanging="709"/>
      <w:jc w:val="both"/>
    </w:pPr>
    <w:rPr>
      <w:rFonts w:ascii="Arial" w:hAnsi="Arial" w:eastAsia="Times New Roman" w:cs="Arial"/>
      <w:color w:val="000000"/>
      <w:sz w:val="20"/>
      <w:szCs w:val="20"/>
      <w:lang w:eastAsia="ar-SA"/>
    </w:rPr>
  </w:style>
  <w:style w:type="paragraph" w:styleId="Default" w:customStyle="1">
    <w:name w:val="Default"/>
    <w:qFormat/>
    <w:rsid w:val="00cd5bf6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t-BR" w:eastAsia="pt-BR" w:bidi="ar-SA"/>
    </w:rPr>
  </w:style>
  <w:style w:type="paragraph" w:styleId="Annotationtext">
    <w:name w:val="annotation text"/>
    <w:basedOn w:val="Normal"/>
    <w:link w:val="TextodecomentrioChar"/>
    <w:uiPriority w:val="99"/>
    <w:unhideWhenUsed/>
    <w:qFormat/>
    <w:rsid w:val="00733993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733993"/>
    <w:pPr/>
    <w:rPr>
      <w:b/>
      <w:bCs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8460e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2b641a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unhideWhenUsed/>
    <w:rsid w:val="002b641a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evision">
    <w:name w:val="Revision"/>
    <w:uiPriority w:val="99"/>
    <w:semiHidden/>
    <w:qFormat/>
    <w:rsid w:val="00870b52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ListParagraph">
    <w:name w:val="List Paragraph"/>
    <w:basedOn w:val="Normal"/>
    <w:uiPriority w:val="1"/>
    <w:qFormat/>
    <w:rsid w:val="0068071f"/>
    <w:pPr>
      <w:spacing w:before="0" w:after="160"/>
      <w:ind w:left="720" w:hanging="0"/>
      <w:contextualSpacing/>
    </w:pPr>
    <w:rPr/>
  </w:style>
  <w:style w:type="paragraph" w:styleId="Ttulo21" w:customStyle="1">
    <w:name w:val="Título 21"/>
    <w:basedOn w:val="Normal"/>
    <w:next w:val="Normal"/>
    <w:uiPriority w:val="9"/>
    <w:unhideWhenUsed/>
    <w:qFormat/>
    <w:rsid w:val="009e7dff"/>
    <w:pPr>
      <w:keepNext w:val="true"/>
      <w:keepLines/>
      <w:widowControl w:val="false"/>
      <w:suppressAutoHyphens w:val="false"/>
      <w:spacing w:lineRule="auto" w:line="240" w:before="40" w:after="0"/>
      <w:outlineLvl w:val="1"/>
    </w:pPr>
    <w:rPr>
      <w:rFonts w:ascii="Cambria" w:hAnsi="Cambria" w:eastAsia="Times New Roman" w:cs="Times New Roman"/>
      <w:color w:val="365F91"/>
      <w:sz w:val="26"/>
      <w:szCs w:val="26"/>
      <w:lang w:val="pt-PT"/>
    </w:rPr>
  </w:style>
  <w:style w:type="paragraph" w:styleId="TableParagraph" w:customStyle="1">
    <w:name w:val="Table Paragraph"/>
    <w:basedOn w:val="Normal"/>
    <w:uiPriority w:val="1"/>
    <w:qFormat/>
    <w:rsid w:val="009e7dff"/>
    <w:pPr>
      <w:widowControl w:val="false"/>
      <w:suppressAutoHyphens w:val="false"/>
      <w:spacing w:lineRule="auto" w:line="240" w:before="0" w:after="0"/>
      <w:ind w:left="642" w:hanging="0"/>
    </w:pPr>
    <w:rPr>
      <w:rFonts w:ascii="Times New Roman" w:hAnsi="Times New Roman" w:eastAsia="Times New Roman" w:cs="Times New Roman"/>
      <w:lang w:val="pt-PT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Semlista1" w:customStyle="1">
    <w:name w:val="Sem lista1"/>
    <w:uiPriority w:val="99"/>
    <w:semiHidden/>
    <w:unhideWhenUsed/>
    <w:qFormat/>
    <w:rsid w:val="009e7dff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2b6e5a"/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Normal">
    <w:name w:val="Table Normal"/>
    <w:uiPriority w:val="2"/>
    <w:semiHidden/>
    <w:unhideWhenUsed/>
    <w:qFormat/>
    <w:rsid w:val="009e7dff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A24C6-12F1-449B-BE50-A3664526A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Application>LibreOffice/7.4.0.3$Windows_X86_64 LibreOffice_project/f85e47c08ddd19c015c0114a68350214f7066f5a</Application>
  <AppVersion>15.0000</AppVersion>
  <Pages>6</Pages>
  <Words>1168</Words>
  <Characters>6863</Characters>
  <CharactersWithSpaces>8231</CharactersWithSpaces>
  <Paragraphs>172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2022-12-15T08:11:00Z</dcterms:created>
  <dc:creator>Celio Fernando De Sousa Rodrigues</dc:creator>
  <dc:description/>
  <dc:language>en-GB</dc:language>
  <cp:lastModifiedBy/>
  <cp:lastPrinted>2021-10-20T10:31:00Z</cp:lastPrinted>
  <dcterms:modified xsi:type="dcterms:W3CDTF">2022-12-15T15:50:24Z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